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8221C" w14:textId="77777777" w:rsidR="00172807" w:rsidRPr="00172807" w:rsidRDefault="00172807" w:rsidP="00172807">
      <w:pPr>
        <w:overflowPunct w:val="0"/>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宝塚市西谷地区まちづくり協議会の部会活動に関する規則</w:t>
      </w:r>
    </w:p>
    <w:p w14:paraId="57714EA2"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（目的）</w:t>
      </w:r>
    </w:p>
    <w:p w14:paraId="30E27B1D"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第１条　この規則は、宝塚市西谷地区まちづくり協議会の円滑な運営を図るため、部会</w:t>
      </w:r>
    </w:p>
    <w:p w14:paraId="7B99CE57"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活動に関し必要な事項を定めるものとする。</w:t>
      </w:r>
    </w:p>
    <w:p w14:paraId="568DD265"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（部会の名称等）</w:t>
      </w:r>
    </w:p>
    <w:p w14:paraId="19CD5106"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第２条　本協議会に次の部会を置く。</w:t>
      </w:r>
    </w:p>
    <w:p w14:paraId="74AA0EF8"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①　総務部会</w:t>
      </w:r>
    </w:p>
    <w:p w14:paraId="3B0D3E59"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②　青少年育成部会</w:t>
      </w:r>
    </w:p>
    <w:p w14:paraId="061DB8B9"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③　文化・研修部会</w:t>
      </w:r>
    </w:p>
    <w:p w14:paraId="3D444342"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④　福祉部会</w:t>
      </w:r>
    </w:p>
    <w:p w14:paraId="7ED521B3"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⑤　人権啓発部会</w:t>
      </w:r>
    </w:p>
    <w:p w14:paraId="517AD15A"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⑥　自主防災部会</w:t>
      </w:r>
    </w:p>
    <w:p w14:paraId="6FBE5750"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⑦　健康スポーツ部会</w:t>
      </w:r>
    </w:p>
    <w:p w14:paraId="74288E4C" w14:textId="77777777" w:rsidR="00172807" w:rsidRDefault="00172807" w:rsidP="00172807">
      <w:pPr>
        <w:overflowPunct w:val="0"/>
        <w:spacing w:line="444" w:lineRule="exact"/>
        <w:textAlignment w:val="baseline"/>
        <w:rPr>
          <w:rFonts w:ascii="Century" w:eastAsia="ＭＳ 明朝" w:hAnsi="Century" w:cs="ＭＳ 明朝"/>
          <w:color w:val="000000"/>
          <w:kern w:val="0"/>
          <w:sz w:val="22"/>
        </w:rPr>
      </w:pPr>
      <w:r w:rsidRPr="00172807">
        <w:rPr>
          <w:rFonts w:ascii="Century" w:eastAsia="ＭＳ 明朝" w:hAnsi="Century" w:cs="ＭＳ 明朝" w:hint="eastAsia"/>
          <w:color w:val="000000"/>
          <w:kern w:val="0"/>
          <w:sz w:val="22"/>
        </w:rPr>
        <w:t xml:space="preserve">　　⑧　環境部会</w:t>
      </w:r>
    </w:p>
    <w:p w14:paraId="52E7EBB9" w14:textId="77777777" w:rsidR="00A3201D" w:rsidRPr="0093758A" w:rsidRDefault="0094567E" w:rsidP="00172807">
      <w:pPr>
        <w:overflowPunct w:val="0"/>
        <w:spacing w:line="444" w:lineRule="exact"/>
        <w:textAlignment w:val="baseline"/>
        <w:rPr>
          <w:rFonts w:ascii="ＭＳ 明朝" w:eastAsia="ＭＳ 明朝" w:hAnsi="Times New Roman" w:cs="Times New Roman"/>
          <w:color w:val="000000"/>
          <w:kern w:val="0"/>
          <w:szCs w:val="21"/>
        </w:rPr>
      </w:pPr>
      <w:r>
        <w:rPr>
          <w:rFonts w:ascii="Century" w:eastAsia="ＭＳ 明朝" w:hAnsi="Century" w:cs="ＭＳ 明朝" w:hint="eastAsia"/>
          <w:color w:val="000000"/>
          <w:kern w:val="0"/>
          <w:sz w:val="22"/>
        </w:rPr>
        <w:t xml:space="preserve">　　</w:t>
      </w:r>
      <w:r w:rsidRPr="0093758A">
        <w:rPr>
          <w:rFonts w:ascii="Century" w:eastAsia="ＭＳ 明朝" w:hAnsi="Century" w:cs="ＭＳ 明朝" w:hint="eastAsia"/>
          <w:color w:val="000000"/>
          <w:kern w:val="0"/>
          <w:sz w:val="22"/>
        </w:rPr>
        <w:t>⑨　その他、必要に応じて地域課題</w:t>
      </w:r>
      <w:r w:rsidR="00A3201D" w:rsidRPr="0093758A">
        <w:rPr>
          <w:rFonts w:ascii="Century" w:eastAsia="ＭＳ 明朝" w:hAnsi="Century" w:cs="ＭＳ 明朝" w:hint="eastAsia"/>
          <w:color w:val="000000"/>
          <w:kern w:val="0"/>
          <w:sz w:val="22"/>
        </w:rPr>
        <w:t>を検討協議するため専門部会を置くことができる</w:t>
      </w:r>
    </w:p>
    <w:p w14:paraId="264B0AA0"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２　部会はそれぞれの部会に応じた事業の計画、実施を行うとともに、必要に応じて</w:t>
      </w:r>
    </w:p>
    <w:p w14:paraId="27E35D9D"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諸地域活動等の支援を行う。</w:t>
      </w:r>
    </w:p>
    <w:p w14:paraId="588B206F"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３　部会にそれぞれ部会長及び副部会長を置く。</w:t>
      </w:r>
    </w:p>
    <w:p w14:paraId="6C681857"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４　部会にそれぞれ広報担当を置く。</w:t>
      </w:r>
    </w:p>
    <w:p w14:paraId="707AAF86"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（総務部会）</w:t>
      </w:r>
    </w:p>
    <w:p w14:paraId="2DAC9381"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第３条　総務部会は、他の部会に属さない事項を取り扱うともに機関紙の発行及び広報活動を行う。</w:t>
      </w:r>
    </w:p>
    <w:p w14:paraId="50A37E06"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２　総務部会は、役員会により選出された者をもって構成する。</w:t>
      </w:r>
    </w:p>
    <w:p w14:paraId="2B2694EE"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３　総務部会長及び副部会長は、部会において選出する。</w:t>
      </w:r>
    </w:p>
    <w:p w14:paraId="022C45C2"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（青少年育成部会）</w:t>
      </w:r>
    </w:p>
    <w:p w14:paraId="777CC80A"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第４条　青少年育成部会は、青少年育成に関する事業を行う。</w:t>
      </w:r>
    </w:p>
    <w:p w14:paraId="09131A0E"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２　青少年育成部会は、西谷中学校区青少年育成市民会議の委員の中から選出する。</w:t>
      </w:r>
    </w:p>
    <w:p w14:paraId="3CDB3D37"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３　青少年育成部会長は、西谷中学校区青少年育成市民会議会長をもって充てる。</w:t>
      </w:r>
    </w:p>
    <w:p w14:paraId="41C82E50"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４　青少年育成部副部会長は、部会において選出する。</w:t>
      </w:r>
    </w:p>
    <w:p w14:paraId="37A589E8" w14:textId="77777777" w:rsidR="00172807" w:rsidRPr="00172807" w:rsidRDefault="00172807" w:rsidP="00172807">
      <w:pPr>
        <w:overflowPunct w:val="0"/>
        <w:spacing w:line="444" w:lineRule="exact"/>
        <w:ind w:left="420"/>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Cs w:val="21"/>
        </w:rPr>
        <w:t>（文化・研修部会）</w:t>
      </w:r>
    </w:p>
    <w:p w14:paraId="64A850C3" w14:textId="77777777" w:rsidR="00B462D4" w:rsidRDefault="00B462D4" w:rsidP="00172807">
      <w:pPr>
        <w:overflowPunct w:val="0"/>
        <w:spacing w:line="444" w:lineRule="exact"/>
        <w:textAlignment w:val="baseline"/>
        <w:rPr>
          <w:rFonts w:ascii="Century" w:eastAsia="ＭＳ 明朝" w:hAnsi="Century" w:cs="ＭＳ 明朝"/>
          <w:color w:val="000000"/>
          <w:kern w:val="0"/>
          <w:sz w:val="22"/>
        </w:rPr>
      </w:pPr>
    </w:p>
    <w:p w14:paraId="282F2D9F" w14:textId="77777777" w:rsidR="00B462D4" w:rsidRDefault="00B462D4" w:rsidP="00172807">
      <w:pPr>
        <w:overflowPunct w:val="0"/>
        <w:spacing w:line="444" w:lineRule="exact"/>
        <w:textAlignment w:val="baseline"/>
        <w:rPr>
          <w:rFonts w:ascii="Century" w:eastAsia="ＭＳ 明朝" w:hAnsi="Century" w:cs="ＭＳ 明朝"/>
          <w:color w:val="000000"/>
          <w:kern w:val="0"/>
          <w:sz w:val="22"/>
        </w:rPr>
      </w:pPr>
    </w:p>
    <w:p w14:paraId="34F5EC01"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lastRenderedPageBreak/>
        <w:t xml:space="preserve">第５条　</w:t>
      </w:r>
      <w:r w:rsidRPr="00172807">
        <w:rPr>
          <w:rFonts w:ascii="Century" w:eastAsia="ＭＳ 明朝" w:hAnsi="Century" w:cs="ＭＳ 明朝" w:hint="eastAsia"/>
          <w:color w:val="000000"/>
          <w:kern w:val="0"/>
          <w:szCs w:val="21"/>
        </w:rPr>
        <w:t>文化・研修部会は、</w:t>
      </w:r>
      <w:r w:rsidRPr="00172807">
        <w:rPr>
          <w:rFonts w:ascii="Century" w:eastAsia="ＭＳ 明朝" w:hAnsi="Century" w:cs="ＭＳ 明朝" w:hint="eastAsia"/>
          <w:color w:val="000000"/>
          <w:kern w:val="0"/>
          <w:sz w:val="22"/>
        </w:rPr>
        <w:t>地域の文化振興に関する事業を行う。</w:t>
      </w:r>
    </w:p>
    <w:p w14:paraId="596BA187"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Cs w:val="21"/>
        </w:rPr>
        <w:t xml:space="preserve">　２　文化・研修部会は、</w:t>
      </w:r>
      <w:r w:rsidRPr="00172807">
        <w:rPr>
          <w:rFonts w:ascii="Century" w:eastAsia="ＭＳ 明朝" w:hAnsi="Century" w:cs="ＭＳ 明朝" w:hint="eastAsia"/>
          <w:color w:val="000000"/>
          <w:kern w:val="0"/>
          <w:sz w:val="22"/>
        </w:rPr>
        <w:t>役員会により選出された者をもって構成する。</w:t>
      </w:r>
    </w:p>
    <w:p w14:paraId="1120969B"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Cs w:val="21"/>
        </w:rPr>
        <w:t xml:space="preserve">　３　文化・研修部会</w:t>
      </w:r>
      <w:r w:rsidRPr="00172807">
        <w:rPr>
          <w:rFonts w:ascii="Century" w:eastAsia="ＭＳ 明朝" w:hAnsi="Century" w:cs="ＭＳ 明朝" w:hint="eastAsia"/>
          <w:color w:val="000000"/>
          <w:kern w:val="0"/>
          <w:sz w:val="22"/>
        </w:rPr>
        <w:t>長及び副部会長は、部会において選出する。</w:t>
      </w:r>
    </w:p>
    <w:p w14:paraId="2A3E74A1"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（福祉部会）</w:t>
      </w:r>
    </w:p>
    <w:p w14:paraId="390D006F"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第６条　福祉部会は、福祉推進に関する事業を行う。</w:t>
      </w:r>
    </w:p>
    <w:p w14:paraId="42D661CA"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２　福祉部会は、役員会により選出された者をもって構成する。</w:t>
      </w:r>
    </w:p>
    <w:p w14:paraId="35725674"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３　福祉部会長及び副部会長は、部会において選出する。</w:t>
      </w:r>
    </w:p>
    <w:p w14:paraId="7E6B7255"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（人権啓発部会）</w:t>
      </w:r>
    </w:p>
    <w:p w14:paraId="7B0E310B"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第７条　人権啓発部会は、同和問題をはじめとするあらゆる差別の解消をめざした人権</w:t>
      </w:r>
    </w:p>
    <w:p w14:paraId="6A7C7119"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啓発に関する事業を行う。</w:t>
      </w:r>
    </w:p>
    <w:p w14:paraId="430BC0E5"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２　人権啓発部会は、西谷小学校区人権啓発推進委員会の委員の中から選出する。</w:t>
      </w:r>
    </w:p>
    <w:p w14:paraId="34F3F1DA"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３　人権啓発部会長は、西谷小学校区人権啓発推進委員会委員長をもって充てる。</w:t>
      </w:r>
    </w:p>
    <w:p w14:paraId="0D91F7D0"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４　人権啓発部副部会長は、部会において選出する。</w:t>
      </w:r>
    </w:p>
    <w:p w14:paraId="33DCA235"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（自主防災部会）</w:t>
      </w:r>
    </w:p>
    <w:p w14:paraId="32479536"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第８条　自主防災部会は、地元消防団との連絡を密にし、自主的な防災活動に関する事</w:t>
      </w:r>
    </w:p>
    <w:p w14:paraId="7F33F6CE"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業を行なう。</w:t>
      </w:r>
    </w:p>
    <w:p w14:paraId="079033E7"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２　自主防災部会は、役員会により選出された者をもって構成する。</w:t>
      </w:r>
    </w:p>
    <w:p w14:paraId="4223CA28"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３　自主防災部会長及び副部会長は、部会において選出する。</w:t>
      </w:r>
    </w:p>
    <w:p w14:paraId="720F44EF"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（健康スポーツ部会）</w:t>
      </w:r>
    </w:p>
    <w:p w14:paraId="4ED46DF3"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第９条　健康スポーツ部会は、スポーツを通じた生きがいづくり目的とする事業を行う。</w:t>
      </w:r>
    </w:p>
    <w:p w14:paraId="468AD71F"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２　健康スポーツ部会は、西谷スポーツクラブ２１の委員の中から選出する。</w:t>
      </w:r>
    </w:p>
    <w:p w14:paraId="576BA3EA"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３　健康スポーツ部会長は、西谷スポーツクラブ２１の委員長をもって充てる。</w:t>
      </w:r>
    </w:p>
    <w:p w14:paraId="577C382D" w14:textId="77777777" w:rsidR="00172807" w:rsidRPr="00172807" w:rsidRDefault="00172807" w:rsidP="00172807">
      <w:pPr>
        <w:overflowPunct w:val="0"/>
        <w:spacing w:line="444" w:lineRule="exact"/>
        <w:ind w:firstLine="234"/>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４　健康スポーツ部副部会長は、部会において選出する。</w:t>
      </w:r>
    </w:p>
    <w:p w14:paraId="5383ECF7"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（環境部会）</w:t>
      </w:r>
    </w:p>
    <w:p w14:paraId="072698AD"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第１０条　環境部会は、地域整備や環境作りに関する事業を行う。</w:t>
      </w:r>
    </w:p>
    <w:p w14:paraId="6EBBC943" w14:textId="77777777" w:rsidR="00172807" w:rsidRPr="00172807" w:rsidRDefault="00172807" w:rsidP="00172807">
      <w:pPr>
        <w:overflowPunct w:val="0"/>
        <w:spacing w:line="444" w:lineRule="exact"/>
        <w:ind w:firstLine="234"/>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２　環境部会は、役員会により選出された者をもって構成する。</w:t>
      </w:r>
    </w:p>
    <w:p w14:paraId="3524F3D2" w14:textId="77777777" w:rsidR="00172807" w:rsidRPr="00172807" w:rsidRDefault="00172807" w:rsidP="00172807">
      <w:pPr>
        <w:overflowPunct w:val="0"/>
        <w:spacing w:line="444" w:lineRule="exact"/>
        <w:ind w:firstLine="234"/>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３　環境部会長及び副部会長は、部会において選出する。</w:t>
      </w:r>
    </w:p>
    <w:p w14:paraId="65AA8917" w14:textId="77777777" w:rsidR="001C1540" w:rsidRDefault="001C1540" w:rsidP="00172807">
      <w:pPr>
        <w:overflowPunct w:val="0"/>
        <w:spacing w:line="444" w:lineRule="exact"/>
        <w:textAlignment w:val="baseline"/>
        <w:rPr>
          <w:rFonts w:ascii="Century" w:eastAsia="ＭＳ 明朝" w:hAnsi="Century" w:cs="ＭＳ 明朝"/>
          <w:color w:val="000000"/>
          <w:kern w:val="0"/>
          <w:sz w:val="22"/>
        </w:rPr>
      </w:pPr>
    </w:p>
    <w:p w14:paraId="5A5A3456"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付　則</w:t>
      </w:r>
    </w:p>
    <w:p w14:paraId="5196A02E" w14:textId="77777777" w:rsidR="00172807" w:rsidRPr="00172807" w:rsidRDefault="00172807" w:rsidP="00172807">
      <w:pPr>
        <w:overflowPunct w:val="0"/>
        <w:spacing w:line="444" w:lineRule="exact"/>
        <w:jc w:val="lef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この規則は、平成９年５月３０日から施行する。　　　　　　　　　　　　</w:t>
      </w:r>
    </w:p>
    <w:p w14:paraId="1A8BF5DB"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この規則は、平成１０年６月３日から施行する。　</w:t>
      </w:r>
    </w:p>
    <w:p w14:paraId="066390AE"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　この規則は、平成１１年５月２９日から施行する。　</w:t>
      </w:r>
    </w:p>
    <w:p w14:paraId="34B20694" w14:textId="77777777" w:rsidR="00172807" w:rsidRPr="00172807" w:rsidRDefault="00172807" w:rsidP="00172807">
      <w:pPr>
        <w:overflowPunct w:val="0"/>
        <w:spacing w:line="444" w:lineRule="exact"/>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lastRenderedPageBreak/>
        <w:t xml:space="preserve">　この規則は、平成１２年５月２８日から施行する。　</w:t>
      </w:r>
    </w:p>
    <w:p w14:paraId="2CB32B6A" w14:textId="77777777" w:rsidR="00172807" w:rsidRPr="00172807" w:rsidRDefault="00172807" w:rsidP="00172807">
      <w:pPr>
        <w:overflowPunct w:val="0"/>
        <w:spacing w:line="444" w:lineRule="exact"/>
        <w:ind w:firstLine="234"/>
        <w:textAlignment w:val="baseline"/>
        <w:rPr>
          <w:rFonts w:ascii="ＭＳ 明朝" w:eastAsia="ＭＳ 明朝" w:hAnsi="Times New Roman" w:cs="Times New Roman"/>
          <w:color w:val="000000"/>
          <w:kern w:val="0"/>
          <w:szCs w:val="21"/>
        </w:rPr>
      </w:pPr>
      <w:r w:rsidRPr="00172807">
        <w:rPr>
          <w:rFonts w:ascii="Century" w:eastAsia="ＭＳ 明朝" w:hAnsi="Century" w:cs="ＭＳ 明朝" w:hint="eastAsia"/>
          <w:color w:val="000000"/>
          <w:kern w:val="0"/>
          <w:sz w:val="22"/>
        </w:rPr>
        <w:t xml:space="preserve">この規則は、平成１５年５月１７日から施行する。　</w:t>
      </w:r>
    </w:p>
    <w:p w14:paraId="70955E91" w14:textId="77777777" w:rsidR="003579E8" w:rsidRDefault="00172807" w:rsidP="00172807">
      <w:pPr>
        <w:rPr>
          <w:rFonts w:ascii="Century" w:eastAsia="ＭＳ 明朝" w:hAnsi="Century" w:cs="ＭＳ 明朝"/>
          <w:color w:val="000000"/>
          <w:kern w:val="0"/>
          <w:sz w:val="22"/>
        </w:rPr>
      </w:pPr>
      <w:r w:rsidRPr="00172807">
        <w:rPr>
          <w:rFonts w:ascii="Century" w:eastAsia="ＭＳ 明朝" w:hAnsi="Century" w:cs="ＭＳ 明朝" w:hint="eastAsia"/>
          <w:color w:val="000000"/>
          <w:kern w:val="0"/>
          <w:sz w:val="22"/>
        </w:rPr>
        <w:t xml:space="preserve">　この規則は、平成２４年５月１９日から施行する。</w:t>
      </w:r>
    </w:p>
    <w:p w14:paraId="2D59D172" w14:textId="77777777" w:rsidR="001C1540" w:rsidRDefault="001C1540" w:rsidP="001C1540">
      <w:pPr>
        <w:ind w:firstLineChars="100" w:firstLine="220"/>
      </w:pPr>
      <w:r w:rsidRPr="00172807">
        <w:rPr>
          <w:rFonts w:ascii="Century" w:eastAsia="ＭＳ 明朝" w:hAnsi="Century" w:cs="ＭＳ 明朝" w:hint="eastAsia"/>
          <w:color w:val="000000"/>
          <w:kern w:val="0"/>
          <w:sz w:val="22"/>
        </w:rPr>
        <w:t>この規則は、</w:t>
      </w:r>
      <w:r>
        <w:rPr>
          <w:rFonts w:ascii="Century" w:eastAsia="ＭＳ 明朝" w:hAnsi="Century" w:cs="ＭＳ 明朝" w:hint="eastAsia"/>
          <w:color w:val="000000"/>
          <w:kern w:val="0"/>
          <w:sz w:val="22"/>
        </w:rPr>
        <w:t>令和２年５月２３日</w:t>
      </w:r>
      <w:r w:rsidRPr="00172807">
        <w:rPr>
          <w:rFonts w:ascii="Century" w:eastAsia="ＭＳ 明朝" w:hAnsi="Century" w:cs="ＭＳ 明朝" w:hint="eastAsia"/>
          <w:color w:val="000000"/>
          <w:kern w:val="0"/>
          <w:sz w:val="22"/>
        </w:rPr>
        <w:t>から施行する。</w:t>
      </w:r>
    </w:p>
    <w:sectPr w:rsidR="001C1540" w:rsidSect="0070514E">
      <w:footerReference w:type="even" r:id="rId6"/>
      <w:footerReference w:type="default" r:id="rId7"/>
      <w:footerReference w:type="first" r:id="rId8"/>
      <w:pgSz w:w="11906" w:h="16838"/>
      <w:pgMar w:top="1134" w:right="1418" w:bottom="1361" w:left="1418" w:header="851"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0F71A" w14:textId="77777777" w:rsidR="00670A42" w:rsidRDefault="00670A42" w:rsidP="00F27BB1">
      <w:r>
        <w:separator/>
      </w:r>
    </w:p>
  </w:endnote>
  <w:endnote w:type="continuationSeparator" w:id="0">
    <w:p w14:paraId="3E3C5888" w14:textId="77777777" w:rsidR="00670A42" w:rsidRDefault="00670A42" w:rsidP="00F27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2F646" w14:textId="3847E36E" w:rsidR="0070514E" w:rsidRDefault="0070514E">
    <w:pPr>
      <w:pStyle w:val="a7"/>
    </w:pPr>
    <w:r>
      <w:t xml:space="preserve">　　　　　　　　　　　　　　　　　　　　－</w:t>
    </w:r>
    <w:r>
      <w:rPr>
        <w:rFonts w:hint="eastAsia"/>
      </w:rPr>
      <w:t xml:space="preserve"> </w:t>
    </w:r>
    <w:r w:rsidR="00B572FA">
      <w:rPr>
        <w:rFonts w:hint="eastAsia"/>
      </w:rPr>
      <w:t>16</w:t>
    </w:r>
    <w:r>
      <w:rPr>
        <w:rFonts w:hint="eastAsia"/>
      </w:rPr>
      <w:t xml:space="preserve"> </w:t>
    </w:r>
    <w:r>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7723513"/>
      <w:docPartObj>
        <w:docPartGallery w:val="Page Numbers (Bottom of Page)"/>
        <w:docPartUnique/>
      </w:docPartObj>
    </w:sdtPr>
    <w:sdtEndPr/>
    <w:sdtContent>
      <w:p w14:paraId="0DC1B0BA" w14:textId="77777777" w:rsidR="0070514E" w:rsidRDefault="0070514E">
        <w:pPr>
          <w:pStyle w:val="a7"/>
          <w:jc w:val="center"/>
        </w:pPr>
      </w:p>
      <w:p w14:paraId="5AA57AF4" w14:textId="3B5173FA" w:rsidR="0070514E" w:rsidRDefault="0070514E">
        <w:pPr>
          <w:pStyle w:val="a7"/>
          <w:jc w:val="center"/>
        </w:pPr>
        <w:r>
          <w:t xml:space="preserve">　</w:t>
        </w:r>
        <w:r>
          <w:t>－</w:t>
        </w:r>
        <w:r>
          <w:rPr>
            <w:rFonts w:hint="eastAsia"/>
          </w:rPr>
          <w:t xml:space="preserve"> </w:t>
        </w:r>
        <w:r w:rsidR="00B572FA">
          <w:rPr>
            <w:rFonts w:hint="eastAsia"/>
          </w:rPr>
          <w:t>17</w:t>
        </w:r>
        <w:r>
          <w:rPr>
            <w:rFonts w:hint="eastAsia"/>
          </w:rPr>
          <w:t xml:space="preserve"> </w:t>
        </w:r>
        <w:r>
          <w:rPr>
            <w:rFonts w:hint="eastAsia"/>
          </w:rPr>
          <w:t>－</w:t>
        </w:r>
      </w:p>
    </w:sdtContent>
  </w:sdt>
  <w:p w14:paraId="196AC300" w14:textId="77777777" w:rsidR="0070514E" w:rsidRDefault="0070514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397984"/>
      <w:docPartObj>
        <w:docPartGallery w:val="Page Numbers (Bottom of Page)"/>
        <w:docPartUnique/>
      </w:docPartObj>
    </w:sdtPr>
    <w:sdtEndPr/>
    <w:sdtContent>
      <w:p w14:paraId="187C54F0" w14:textId="3FC0CCC8" w:rsidR="0070514E" w:rsidRDefault="0070514E">
        <w:pPr>
          <w:pStyle w:val="a7"/>
          <w:jc w:val="center"/>
        </w:pPr>
        <w:r>
          <w:t xml:space="preserve">　</w:t>
        </w:r>
        <w:r>
          <w:t>－</w:t>
        </w:r>
        <w:r>
          <w:rPr>
            <w:rFonts w:hint="eastAsia"/>
          </w:rPr>
          <w:t xml:space="preserve"> </w:t>
        </w:r>
        <w:r w:rsidR="00B572FA">
          <w:rPr>
            <w:rFonts w:hint="eastAsia"/>
          </w:rPr>
          <w:t>15</w:t>
        </w:r>
        <w:r>
          <w:rPr>
            <w:rFonts w:hint="eastAsia"/>
          </w:rPr>
          <w:t xml:space="preserve"> </w:t>
        </w:r>
        <w:r>
          <w:rPr>
            <w:rFonts w:hint="eastAsia"/>
          </w:rPr>
          <w:t>－</w:t>
        </w:r>
      </w:p>
    </w:sdtContent>
  </w:sdt>
  <w:p w14:paraId="74D343A4" w14:textId="77777777" w:rsidR="0070514E" w:rsidRDefault="007051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CF1B9" w14:textId="77777777" w:rsidR="00670A42" w:rsidRDefault="00670A42" w:rsidP="00F27BB1">
      <w:r>
        <w:separator/>
      </w:r>
    </w:p>
  </w:footnote>
  <w:footnote w:type="continuationSeparator" w:id="0">
    <w:p w14:paraId="723C2B59" w14:textId="77777777" w:rsidR="00670A42" w:rsidRDefault="00670A42" w:rsidP="00F27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807"/>
    <w:rsid w:val="00172807"/>
    <w:rsid w:val="001C1540"/>
    <w:rsid w:val="00277407"/>
    <w:rsid w:val="002D7904"/>
    <w:rsid w:val="003579E8"/>
    <w:rsid w:val="00670A42"/>
    <w:rsid w:val="0070514E"/>
    <w:rsid w:val="0093758A"/>
    <w:rsid w:val="0094567E"/>
    <w:rsid w:val="00A3201D"/>
    <w:rsid w:val="00AB4796"/>
    <w:rsid w:val="00AD6EF3"/>
    <w:rsid w:val="00B462D4"/>
    <w:rsid w:val="00B572FA"/>
    <w:rsid w:val="00DB5C01"/>
    <w:rsid w:val="00F27BB1"/>
    <w:rsid w:val="00F665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3C3097"/>
  <w15:docId w15:val="{AC712BB3-852C-4497-B23B-D948536C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47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4796"/>
    <w:rPr>
      <w:rFonts w:asciiTheme="majorHAnsi" w:eastAsiaTheme="majorEastAsia" w:hAnsiTheme="majorHAnsi" w:cstheme="majorBidi"/>
      <w:sz w:val="18"/>
      <w:szCs w:val="18"/>
    </w:rPr>
  </w:style>
  <w:style w:type="paragraph" w:styleId="a5">
    <w:name w:val="header"/>
    <w:basedOn w:val="a"/>
    <w:link w:val="a6"/>
    <w:uiPriority w:val="99"/>
    <w:unhideWhenUsed/>
    <w:rsid w:val="00F27BB1"/>
    <w:pPr>
      <w:tabs>
        <w:tab w:val="center" w:pos="4252"/>
        <w:tab w:val="right" w:pos="8504"/>
      </w:tabs>
      <w:snapToGrid w:val="0"/>
    </w:pPr>
  </w:style>
  <w:style w:type="character" w:customStyle="1" w:styleId="a6">
    <w:name w:val="ヘッダー (文字)"/>
    <w:basedOn w:val="a0"/>
    <w:link w:val="a5"/>
    <w:uiPriority w:val="99"/>
    <w:rsid w:val="00F27BB1"/>
  </w:style>
  <w:style w:type="paragraph" w:styleId="a7">
    <w:name w:val="footer"/>
    <w:basedOn w:val="a"/>
    <w:link w:val="a8"/>
    <w:uiPriority w:val="99"/>
    <w:unhideWhenUsed/>
    <w:rsid w:val="00F27BB1"/>
    <w:pPr>
      <w:tabs>
        <w:tab w:val="center" w:pos="4252"/>
        <w:tab w:val="right" w:pos="8504"/>
      </w:tabs>
      <w:snapToGrid w:val="0"/>
    </w:pPr>
  </w:style>
  <w:style w:type="character" w:customStyle="1" w:styleId="a8">
    <w:name w:val="フッター (文字)"/>
    <w:basedOn w:val="a0"/>
    <w:link w:val="a7"/>
    <w:uiPriority w:val="99"/>
    <w:rsid w:val="00F27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231</Words>
  <Characters>1317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nisitani</dc:creator>
  <cp:lastModifiedBy>nishitani</cp:lastModifiedBy>
  <cp:revision>18</cp:revision>
  <cp:lastPrinted>2022-05-11T04:11:00Z</cp:lastPrinted>
  <dcterms:created xsi:type="dcterms:W3CDTF">2020-04-22T05:43:00Z</dcterms:created>
  <dcterms:modified xsi:type="dcterms:W3CDTF">2022-05-11T04:12:00Z</dcterms:modified>
</cp:coreProperties>
</file>